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12AD5" w:rsidP="00E12AD5" w:rsidRDefault="00E12AD5" w14:paraId="89aa794" w14:textId="89aa794">
      <w:pPr>
        <w15:collapsed w:val="false"/>
      </w:pPr>
      <w:bookmarkStart w:name="_GoBack" w:id="0"/>
      <w:bookmarkEnd w:id="0"/>
      <w:r>
        <w:t xml:space="preserve">        REPUBLIKA HRVATSKA</w:t>
      </w:r>
    </w:p>
    <w:p w:rsidR="00E12AD5" w:rsidP="00E12AD5" w:rsidRDefault="00E12AD5">
      <w:r>
        <w:t>TRGOVAČKI SUD U VARAŽDINU</w:t>
      </w:r>
      <w:r>
        <w:tab/>
      </w:r>
      <w:r>
        <w:tab/>
        <w:t xml:space="preserve"> </w:t>
      </w:r>
    </w:p>
    <w:p w:rsidR="00E12AD5" w:rsidP="00E12AD5" w:rsidRDefault="00E12AD5"/>
    <w:p w:rsidR="00E12AD5" w:rsidP="00E12AD5" w:rsidRDefault="00E12AD5"/>
    <w:p w:rsidR="00E12AD5" w:rsidP="00E12AD5" w:rsidRDefault="00E12AD5">
      <w:pPr>
        <w:jc w:val="center"/>
      </w:pPr>
      <w:r>
        <w:t>Z A P I S N I K</w:t>
      </w:r>
    </w:p>
    <w:p w:rsidR="00E12AD5" w:rsidP="00E12AD5" w:rsidRDefault="00E12AD5">
      <w:pPr>
        <w:jc w:val="center"/>
        <w:rPr>
          <w:b/>
        </w:rPr>
      </w:pPr>
    </w:p>
    <w:p w:rsidR="00E12AD5" w:rsidP="00E12AD5" w:rsidRDefault="00E12AD5">
      <w:pPr>
        <w:jc w:val="center"/>
      </w:pPr>
      <w:r>
        <w:t xml:space="preserve">sastavljen kod Trgovačkog suda u Varaždinu </w:t>
      </w:r>
    </w:p>
    <w:p w:rsidR="00E12AD5" w:rsidP="00E12AD5" w:rsidRDefault="00E12AD5">
      <w:pPr>
        <w:jc w:val="center"/>
      </w:pPr>
      <w:r>
        <w:t xml:space="preserve">2. srpnja 2020. </w:t>
      </w:r>
    </w:p>
    <w:p w:rsidR="00E12AD5" w:rsidP="00E12AD5" w:rsidRDefault="00E12AD5">
      <w:pPr>
        <w:jc w:val="center"/>
        <w:rPr>
          <w:b/>
        </w:rPr>
      </w:pPr>
      <w:r>
        <w:t>o održanom ročištu za glasovanje o planu restrukturiranja</w:t>
      </w:r>
    </w:p>
    <w:p w:rsidR="00E12AD5" w:rsidP="00E12AD5" w:rsidRDefault="00E12AD5">
      <w:pPr>
        <w:jc w:val="center"/>
      </w:pPr>
      <w:r>
        <w:t xml:space="preserve">nad dužnikom </w:t>
      </w:r>
    </w:p>
    <w:p w:rsidR="00E12AD5" w:rsidP="00E12AD5" w:rsidRDefault="00E12AD5">
      <w:pPr>
        <w:widowControl w:val="false"/>
        <w:jc w:val="center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ARSENAL-IVEZIĆ d.o.o. Varaždin, </w:t>
      </w:r>
    </w:p>
    <w:p w:rsidR="00E12AD5" w:rsidP="00E12AD5" w:rsidRDefault="00E12AD5">
      <w:pPr>
        <w:widowControl w:val="false"/>
        <w:jc w:val="center"/>
        <w:rPr>
          <w:snapToGrid w:val="false"/>
          <w:lang w:eastAsia="en-US"/>
        </w:rPr>
      </w:pPr>
      <w:r>
        <w:rPr>
          <w:snapToGrid w:val="false"/>
          <w:lang w:eastAsia="en-US"/>
        </w:rPr>
        <w:t>Pavlinska 5, OIB: 18109390092</w:t>
      </w:r>
    </w:p>
    <w:p w:rsidR="00E12AD5" w:rsidP="00E12AD5" w:rsidRDefault="00E12AD5">
      <w:pPr>
        <w:jc w:val="center"/>
        <w:rPr>
          <w:b/>
        </w:rPr>
      </w:pPr>
    </w:p>
    <w:p w:rsidR="00E12AD5" w:rsidP="00E12AD5" w:rsidRDefault="00E12AD5"/>
    <w:p w:rsidR="00E12AD5" w:rsidP="00E12AD5" w:rsidRDefault="00E12AD5"/>
    <w:p w:rsidR="00E12AD5" w:rsidP="00E12AD5" w:rsidRDefault="00E12AD5">
      <w:r>
        <w:t>Nazočni od strane suda:</w:t>
      </w:r>
    </w:p>
    <w:p w:rsidR="00E12AD5" w:rsidP="00E12AD5" w:rsidRDefault="00E12AD5">
      <w:r>
        <w:t>Stečajni sudac: MARIJA LEVANIĆ-ŠKERBIĆ</w:t>
      </w:r>
    </w:p>
    <w:p w:rsidR="00E12AD5" w:rsidP="00E12AD5" w:rsidRDefault="00E12AD5">
      <w:r>
        <w:t>Zapisničar:       ANDREJA LESJAK</w:t>
      </w:r>
    </w:p>
    <w:p w:rsidR="00E12AD5" w:rsidP="00E12AD5" w:rsidRDefault="00E12AD5"/>
    <w:p w:rsidR="00E12AD5" w:rsidP="00E12AD5" w:rsidRDefault="00E12AD5">
      <w:r>
        <w:tab/>
      </w:r>
    </w:p>
    <w:p w:rsidR="00E12AD5" w:rsidP="00E12AD5" w:rsidRDefault="00E12AD5">
      <w:r>
        <w:t>Početak u 10,00 sati.</w:t>
      </w:r>
    </w:p>
    <w:p w:rsidR="00E12AD5" w:rsidP="00E12AD5" w:rsidRDefault="00E12AD5"/>
    <w:p w:rsidR="00E12AD5" w:rsidP="00E12AD5" w:rsidRDefault="00E12AD5">
      <w:r>
        <w:t>Ročište je javno.</w:t>
      </w:r>
    </w:p>
    <w:p w:rsidR="00E12AD5" w:rsidP="00E12AD5" w:rsidRDefault="00E12AD5"/>
    <w:p w:rsidR="00E12AD5" w:rsidP="00E12AD5" w:rsidRDefault="00E12AD5">
      <w:pPr>
        <w:jc w:val="both"/>
      </w:pPr>
      <w:r>
        <w:t>Konstatira se da su na ročište pristupili:</w:t>
      </w:r>
    </w:p>
    <w:p w:rsidR="00E12AD5" w:rsidP="00E12AD5" w:rsidRDefault="00E12AD5">
      <w:pPr>
        <w:widowControl w:val="false"/>
        <w:numPr>
          <w:ilvl w:val="0"/>
          <w:numId w:val="47"/>
        </w:numPr>
        <w:tabs>
          <w:tab w:val="num" w:pos="1080"/>
        </w:tabs>
        <w:ind w:left="1080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povjerenik – Lidia Belamarić</w:t>
      </w:r>
    </w:p>
    <w:p w:rsidR="00E12AD5" w:rsidP="00E12AD5" w:rsidRDefault="00E12AD5">
      <w:pPr>
        <w:widowControl w:val="false"/>
        <w:numPr>
          <w:ilvl w:val="0"/>
          <w:numId w:val="47"/>
        </w:numPr>
        <w:tabs>
          <w:tab w:val="num" w:pos="1080"/>
        </w:tabs>
        <w:ind w:left="1080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za  dužnika – Ilija Ivezić</w:t>
      </w:r>
    </w:p>
    <w:p w:rsidR="00E12AD5" w:rsidP="00E12AD5" w:rsidRDefault="00E12AD5">
      <w:pPr>
        <w:widowControl w:val="false"/>
        <w:numPr>
          <w:ilvl w:val="0"/>
          <w:numId w:val="47"/>
        </w:numPr>
        <w:tabs>
          <w:tab w:val="num" w:pos="1080"/>
        </w:tabs>
        <w:ind w:left="1080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za vjerovnika RH Ministarstvo financija- zastupnica po zakonu Tanja Purić Stamenković, zamjenica ŽDO Varaždin, Građansko upravni odjel</w:t>
      </w:r>
    </w:p>
    <w:p w:rsidR="00E12AD5" w:rsidP="00E12AD5" w:rsidRDefault="00E12AD5">
      <w:pPr>
        <w:widowControl w:val="false"/>
        <w:ind w:firstLine="720"/>
        <w:jc w:val="both"/>
        <w:rPr>
          <w:snapToGrid w:val="false"/>
          <w:lang w:eastAsia="en-US"/>
        </w:rPr>
      </w:pPr>
    </w:p>
    <w:p w:rsidR="00E12AD5" w:rsidP="00E12AD5" w:rsidRDefault="00E12AD5"/>
    <w:p w:rsidR="00E12AD5" w:rsidP="00E12AD5" w:rsidRDefault="00E12AD5">
      <w:pPr>
        <w:ind w:firstLine="705"/>
        <w:jc w:val="both"/>
      </w:pPr>
      <w:r>
        <w:tab/>
        <w:t xml:space="preserve">Konstatira se da je na ročištu 16. lipnja 2020. koje je bilo predviđeno kao ročište za glasovanje o planu dužnik zatražio odgodu  u smislu čl. 60. st. 2. Stečajnog zakona na rok od 15 dana radi izmjene Plana restrukturiranja, te je ročište odgođeno do danas. </w:t>
      </w:r>
    </w:p>
    <w:p w:rsidR="00E12AD5" w:rsidP="00E12AD5" w:rsidRDefault="00E12AD5"/>
    <w:p w:rsidR="00E12AD5" w:rsidP="00E12AD5" w:rsidRDefault="00E12AD5">
      <w:pPr>
        <w:ind w:firstLine="708"/>
        <w:jc w:val="both"/>
      </w:pPr>
      <w:r>
        <w:t>Nadalje se konstatira se da je dužnik 24. lipnja 2020. dostavio Izmijenjeni Plan financijskog i operativnog restrukturiranja, koji je objavljen na e-Oglasnoj ploči suda dana 25. lipnja 2020.</w:t>
      </w:r>
    </w:p>
    <w:p w:rsidR="00E12AD5" w:rsidP="00E12AD5" w:rsidRDefault="00E12AD5">
      <w:pPr>
        <w:ind w:firstLine="708"/>
        <w:jc w:val="both"/>
      </w:pPr>
    </w:p>
    <w:p w:rsidR="00E12AD5" w:rsidP="00E12AD5" w:rsidRDefault="00E12AD5">
      <w:pPr>
        <w:ind w:firstLine="708"/>
        <w:jc w:val="both"/>
      </w:pPr>
      <w:r>
        <w:t xml:space="preserve">Odmah na početku, zastupnica RH, Ministarstva financija predaje u spis uvjetnu suglasnost na Plan restrukturiranja, te pojašnjava da se postavljen uvjet odnosio na podmirenje tekućih obveza dospjelih nakon otvaranja </w:t>
      </w:r>
      <w:proofErr w:type="spellStart"/>
      <w:r>
        <w:t>predstečajnog</w:t>
      </w:r>
      <w:proofErr w:type="spellEnd"/>
      <w:r>
        <w:t xml:space="preserve"> postupka do dana održavanja ročišta za glasovanje.</w:t>
      </w:r>
    </w:p>
    <w:p w:rsidR="00E12AD5" w:rsidP="00E12AD5" w:rsidRDefault="00E12AD5">
      <w:pPr>
        <w:ind w:firstLine="708"/>
        <w:jc w:val="both"/>
      </w:pPr>
    </w:p>
    <w:p w:rsidR="00E12AD5" w:rsidP="00E12AD5" w:rsidRDefault="00E12AD5">
      <w:pPr>
        <w:ind w:firstLine="708"/>
        <w:jc w:val="both"/>
      </w:pPr>
      <w:r>
        <w:t xml:space="preserve">Nakon toga direktor dužnika predaje u spis ispunjene obrasce za glasovanje, te navodi da je velika većina vjerovnika i to 40 od 57 vjerovnika ZA predloženi Plan restrukturiranja, dok obrasce nisu popunili samo manji vjerovnici sa tražbinama do </w:t>
      </w:r>
      <w:proofErr w:type="spellStart"/>
      <w:r>
        <w:t>cca</w:t>
      </w:r>
      <w:proofErr w:type="spellEnd"/>
      <w:r>
        <w:t xml:space="preserve"> 500,00 kn visine tražbine, te da s obzirom na to, te s obzirom da većinski vjerovnik RH, Ministarstvo financija, Porezna uprava se sada izjasnila o davanju uvjetne suglasnosti do namirenja tekućih obveza dospjelih nakon otvaranja </w:t>
      </w:r>
      <w:proofErr w:type="spellStart"/>
      <w:r>
        <w:t>predstečajnog</w:t>
      </w:r>
      <w:proofErr w:type="spellEnd"/>
      <w:r>
        <w:t xml:space="preserve"> postupka, a po kojem uvjetu nije zbog kratkoće </w:t>
      </w:r>
      <w:r>
        <w:lastRenderedPageBreak/>
        <w:t>vremena bilo moguće postupiti, kao i s obzirom na to da u ovome predmetu još nije protekao rok od 300 dana za završetak postupka, moli  sud da još jednom odgodi ročište za glasovanje.</w:t>
      </w:r>
    </w:p>
    <w:p w:rsidR="00E12AD5" w:rsidP="00E12AD5" w:rsidRDefault="00E12AD5">
      <w:pPr>
        <w:jc w:val="both"/>
      </w:pPr>
      <w:r>
        <w:tab/>
      </w:r>
    </w:p>
    <w:p w:rsidR="00E12AD5" w:rsidP="00E12AD5" w:rsidRDefault="00E12AD5">
      <w:pPr>
        <w:jc w:val="both"/>
      </w:pPr>
      <w:r>
        <w:tab/>
        <w:t>Na gornji prijedlog zastupnica RH navodi da je suglasna s navedenim.</w:t>
      </w:r>
    </w:p>
    <w:p w:rsidR="00E12AD5" w:rsidP="00E12AD5" w:rsidRDefault="00E12AD5">
      <w:pPr>
        <w:jc w:val="both"/>
      </w:pPr>
    </w:p>
    <w:p w:rsidR="00E12AD5" w:rsidP="00E12AD5" w:rsidRDefault="00E12AD5">
      <w:pPr>
        <w:jc w:val="both"/>
      </w:pPr>
      <w:r>
        <w:tab/>
        <w:t>Nakon toga, a s obzirom na sve okolnosti predmetnog slučaja, sud donosi</w:t>
      </w:r>
    </w:p>
    <w:p w:rsidR="00E12AD5" w:rsidP="00E12AD5" w:rsidRDefault="00E12AD5">
      <w:pPr>
        <w:jc w:val="both"/>
      </w:pPr>
    </w:p>
    <w:p w:rsidR="00E12AD5" w:rsidP="00E12AD5" w:rsidRDefault="00E12AD5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r j e š e nje </w:t>
      </w:r>
    </w:p>
    <w:p w:rsidR="00E12AD5" w:rsidP="00E12AD5" w:rsidRDefault="00E12AD5">
      <w:pPr>
        <w:jc w:val="both"/>
      </w:pPr>
    </w:p>
    <w:p w:rsidR="00E12AD5" w:rsidP="00E12AD5" w:rsidRDefault="00E12AD5">
      <w:pPr>
        <w:ind w:left="705" w:hanging="705"/>
        <w:jc w:val="both"/>
      </w:pPr>
      <w:r>
        <w:t>I</w:t>
      </w:r>
      <w:r>
        <w:tab/>
        <w:t>Odgađa se današnje ročište za glasovanje, te se nastavak ročišta za glasovanje o Planu financijskog restrukturiranja određuje za</w:t>
      </w:r>
    </w:p>
    <w:p w:rsidR="00E12AD5" w:rsidP="00E12AD5" w:rsidRDefault="00E12AD5">
      <w:pPr>
        <w:jc w:val="both"/>
      </w:pPr>
    </w:p>
    <w:p w:rsidR="00E12AD5" w:rsidP="00E12AD5" w:rsidRDefault="00E12AD5">
      <w:pPr>
        <w:jc w:val="both"/>
      </w:pPr>
      <w:r>
        <w:tab/>
      </w:r>
      <w:r>
        <w:tab/>
      </w:r>
      <w:r>
        <w:tab/>
      </w:r>
      <w:r>
        <w:tab/>
      </w:r>
      <w:r>
        <w:tab/>
        <w:t>4. rujna 2020. u 10,00 sati</w:t>
      </w:r>
    </w:p>
    <w:p w:rsidR="00E12AD5" w:rsidP="00E12AD5" w:rsidRDefault="00E12AD5">
      <w:pPr>
        <w:jc w:val="both"/>
      </w:pPr>
    </w:p>
    <w:p w:rsidR="00E12AD5" w:rsidP="00E12AD5" w:rsidRDefault="00E12AD5">
      <w:pPr>
        <w:ind w:left="705"/>
        <w:jc w:val="both"/>
      </w:pPr>
      <w:r>
        <w:t>što je u roku iz čl. 63. st. 1. Stečajnog zakona.</w:t>
      </w:r>
    </w:p>
    <w:p w:rsidR="00E12AD5" w:rsidP="00E12AD5" w:rsidRDefault="00E12AD5">
      <w:pPr>
        <w:ind w:left="705"/>
        <w:jc w:val="both"/>
      </w:pPr>
    </w:p>
    <w:p w:rsidR="00E12AD5" w:rsidP="00E12AD5" w:rsidRDefault="00E12AD5">
      <w:pPr>
        <w:jc w:val="both"/>
      </w:pPr>
      <w:r>
        <w:t>II</w:t>
      </w:r>
      <w:r>
        <w:tab/>
        <w:t>Ovaj zapisnik objavit će se na e-Oglasnoj ploči suda.</w:t>
      </w:r>
    </w:p>
    <w:p w:rsidR="00E12AD5" w:rsidP="00E12AD5" w:rsidRDefault="00E12AD5">
      <w:pPr>
        <w:widowControl w:val="false"/>
        <w:jc w:val="both"/>
        <w:rPr>
          <w:snapToGrid w:val="false"/>
          <w:lang w:eastAsia="en-US"/>
        </w:rPr>
      </w:pPr>
    </w:p>
    <w:p w:rsidR="00E12AD5" w:rsidP="00E12AD5" w:rsidRDefault="00E12AD5">
      <w:pPr>
        <w:widowControl w:val="false"/>
        <w:jc w:val="both"/>
        <w:rPr>
          <w:snapToGrid w:val="false"/>
          <w:lang w:eastAsia="en-US"/>
        </w:rPr>
      </w:pPr>
    </w:p>
    <w:p w:rsidR="00E12AD5" w:rsidP="00E12AD5" w:rsidRDefault="00E12AD5">
      <w:pPr>
        <w:widowControl w:val="false"/>
        <w:ind w:left="2124" w:firstLine="708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Dovršeno u 10,30 sati</w:t>
      </w:r>
      <w:r>
        <w:rPr>
          <w:snapToGrid w:val="false"/>
          <w:lang w:eastAsia="en-US"/>
        </w:rPr>
        <w:tab/>
      </w:r>
      <w:r>
        <w:rPr>
          <w:snapToGrid w:val="false"/>
          <w:lang w:eastAsia="en-US"/>
        </w:rPr>
        <w:tab/>
      </w:r>
    </w:p>
    <w:p w:rsidR="00E12AD5" w:rsidP="00E12AD5" w:rsidRDefault="00E12AD5">
      <w:pPr>
        <w:widowControl w:val="false"/>
        <w:jc w:val="both"/>
        <w:rPr>
          <w:snapToGrid w:val="false"/>
          <w:lang w:eastAsia="en-US"/>
        </w:rPr>
      </w:pPr>
    </w:p>
    <w:p w:rsidR="00E12AD5" w:rsidP="00E12AD5" w:rsidRDefault="00E12AD5">
      <w:pPr>
        <w:widowControl w:val="false"/>
        <w:rPr>
          <w:snapToGrid w:val="false"/>
          <w:lang w:eastAsia="en-US"/>
        </w:rPr>
      </w:pPr>
    </w:p>
    <w:p w:rsidR="00E12AD5" w:rsidP="00E12AD5" w:rsidRDefault="00E12AD5">
      <w:pPr>
        <w:widowControl w:val="false"/>
        <w:rPr>
          <w:snapToGrid w:val="false"/>
          <w:lang w:eastAsia="en-US"/>
        </w:rPr>
      </w:pPr>
      <w:r>
        <w:rPr>
          <w:snapToGrid w:val="false"/>
          <w:lang w:eastAsia="en-US"/>
        </w:rPr>
        <w:t>Zapisničar:</w:t>
      </w:r>
      <w:r>
        <w:rPr>
          <w:snapToGrid w:val="false"/>
          <w:lang w:eastAsia="en-US"/>
        </w:rPr>
        <w:tab/>
      </w:r>
      <w:r>
        <w:rPr>
          <w:snapToGrid w:val="false"/>
          <w:lang w:eastAsia="en-US"/>
        </w:rPr>
        <w:tab/>
      </w:r>
      <w:r>
        <w:rPr>
          <w:snapToGrid w:val="false"/>
          <w:lang w:eastAsia="en-US"/>
        </w:rPr>
        <w:tab/>
      </w:r>
      <w:r>
        <w:rPr>
          <w:snapToGrid w:val="false"/>
          <w:lang w:eastAsia="en-US"/>
        </w:rPr>
        <w:tab/>
      </w:r>
      <w:r>
        <w:rPr>
          <w:snapToGrid w:val="false"/>
          <w:lang w:eastAsia="en-US"/>
        </w:rPr>
        <w:tab/>
        <w:t>Sudac:</w:t>
      </w:r>
      <w:r>
        <w:rPr>
          <w:snapToGrid w:val="false"/>
          <w:lang w:eastAsia="en-US"/>
        </w:rPr>
        <w:tab/>
      </w:r>
      <w:r>
        <w:rPr>
          <w:snapToGrid w:val="false"/>
          <w:lang w:eastAsia="en-US"/>
        </w:rPr>
        <w:tab/>
      </w:r>
      <w:r>
        <w:rPr>
          <w:snapToGrid w:val="false"/>
          <w:lang w:eastAsia="en-US"/>
        </w:rPr>
        <w:tab/>
      </w:r>
      <w:r>
        <w:rPr>
          <w:snapToGrid w:val="false"/>
          <w:lang w:eastAsia="en-US"/>
        </w:rPr>
        <w:tab/>
        <w:t>Ostali vjerovnici:</w:t>
      </w:r>
    </w:p>
    <w:p w:rsidR="00E12AD5" w:rsidP="00E12AD5" w:rsidRDefault="00E12AD5">
      <w:pPr>
        <w:rPr>
          <w:snapToGrid w:val="false"/>
          <w:lang w:eastAsia="en-US"/>
        </w:rPr>
        <w:sectPr w:rsidR="00E12AD5">
          <w:endnotePr>
            <w:numFmt w:val="decimal"/>
          </w:endnotePr>
          <w:pgSz w:w="11905" w:h="16837"/>
          <w:pgMar w:top="1440" w:right="1440" w:bottom="1559" w:left="1440" w:header="1440" w:footer="1440" w:gutter="0"/>
          <w:cols w:space="720"/>
        </w:sectPr>
      </w:pPr>
    </w:p>
    <w:p w:rsidR="00E12AD5" w:rsidP="00E12AD5" w:rsidRDefault="00E12AD5">
      <w:pPr>
        <w:jc w:val="center"/>
      </w:pPr>
    </w:p>
    <w:sectPr w:rsidR="00E12AD5" w:rsidSect="00F83896">
      <w:headerReference w:type="default" r:id="rId10"/>
      <w:pgSz w:w="11907" w:h="16839" w:code="9"/>
      <w:pgMar w:top="1417" w:right="1417" w:bottom="1417" w:left="1417" w:header="1134" w:footer="1134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24650" w:rsidP="00537B78" w:rsidRDefault="00F24650">
      <w:r>
        <w:separator/>
      </w:r>
    </w:p>
  </w:endnote>
  <w:endnote w:type="continuationSeparator" w:id="0">
    <w:p w:rsidR="00F24650" w:rsidP="00537B78" w:rsidRDefault="00F2465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24650" w:rsidP="00537B78" w:rsidRDefault="00F24650">
      <w:r>
        <w:separator/>
      </w:r>
    </w:p>
  </w:footnote>
  <w:footnote w:type="continuationSeparator" w:id="0">
    <w:p w:rsidR="00F24650" w:rsidP="00537B78" w:rsidRDefault="00F2465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1C4583">
    <w:pPr>
      <w:pStyle w:val="Zaglavlje"/>
    </w:pPr>
    <w:r w:rsidRP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val="bestFit" w:percent="187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AD5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E12AD5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/>
      <w:ind w:left="1008" w:hanging="432"/>
      <w:outlineLvl w:val="4"/>
    </w:pPr>
    <w:rPr>
      <w:rFonts w:ascii="Arial" w:hAnsi="Arial"/>
      <w:noProof/>
      <w:kern w:val="22"/>
      <w:sz w:val="22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/>
      <w:ind w:left="1152" w:hanging="432"/>
      <w:outlineLvl w:val="5"/>
    </w:pPr>
    <w:rPr>
      <w:rFonts w:ascii="Arial" w:hAnsi="Arial"/>
      <w:i/>
      <w:noProof/>
      <w:kern w:val="22"/>
      <w:sz w:val="22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/>
      <w:ind w:left="1296" w:hanging="288"/>
      <w:outlineLvl w:val="6"/>
    </w:pPr>
    <w:rPr>
      <w:rFonts w:ascii="Arial" w:hAnsi="Arial"/>
      <w:noProof/>
      <w:kern w:val="20"/>
      <w:sz w:val="22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/>
      <w:ind w:left="1440" w:hanging="432"/>
      <w:outlineLvl w:val="7"/>
    </w:pPr>
    <w:rPr>
      <w:rFonts w:ascii="Arial" w:hAnsi="Arial"/>
      <w:i/>
      <w:noProof/>
      <w:kern w:val="20"/>
      <w:sz w:val="22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/>
      <w:ind w:left="1584" w:hanging="144"/>
      <w:outlineLvl w:val="8"/>
    </w:pPr>
    <w:rPr>
      <w:rFonts w:ascii="Arial" w:hAnsi="Arial"/>
      <w:i/>
      <w:noProof/>
      <w:kern w:val="18"/>
      <w:sz w:val="1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/>
    </w:p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/>
    </w:p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12A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055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srpnja 2020.</izvorni_sadrzaj>
    <derivirana_varijabla naziv="DomainObject.PlaniraniZavrsetakDatum_1">2. srpnja 2020.</derivirana_varijabla>
  </DomainObject.PlaniraniZavrsetakDatum>
  <DomainObject.PlaniraniPocetakDatum>
    <izvorni_sadrzaj>2. srpnja 2020.</izvorni_sadrzaj>
    <derivirana_varijabla naziv="DomainObject.PlaniraniPocetakDatum_1">2. srpnja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2020.</izvorni_sadrzaj>
    <derivirana_varijabla naziv="DomainObject.Zapisnik.DatumKreiranja_1">2.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St-329/2019-19</izvorni_sadrzaj>
    <derivirana_varijabla naziv="DomainObject.Zapisnik.Oznaka_1">St-329/2019-19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2019.</izvorni_sadrzaj>
    <derivirana_varijabla naziv="DomainObject.Predmet.DatumOsnivanja_1">25.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St-329/2019</izvorni_sadrzaj>
    <derivirana_varijabla naziv="DomainObject.Predmet.OznakaBroj_1">St-329/2019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ARSENAL-IVEZIĆ društvo s ograničenom odgovornošću za usluge privatne zaštite zastupanog po punomoćniku Franjo Šebijan</izvorni_sadrzaj>
    <derivirana_varijabla naziv="DomainObject.Predmet.StrankaFormated_1">  ARSENAL-IVEZIĆ društvo s ograničenom odgovornošću za usluge privatne zaštite zastupanog po punomoćniku Franjo Šebijan</derivirana_varijabla>
  </DomainObject.Predmet.StrankaFormated>
  <DomainObject.Predmet.StrankaFormatedOIB>
    <izvorni_sadrzaj>  ARSENAL-IVEZIĆ društvo s ograničenom odgovornošću za usluge privatne zaštite, OIB 18109390092 zastupanog po punomoćniku Franjo Šebijan</izvorni_sadrzaj>
    <derivirana_varijabla naziv="DomainObject.Predmet.StrankaFormatedOIB_1">  ARSENAL-IVEZIĆ društvo s ograničenom odgovornošću za usluge privatne zaštite, OIB 18109390092 zastupanog po punomoćniku Franjo Šebijan</derivirana_varijabla>
  </DomainObject.Predmet.StrankaFormatedOIB>
  <DomainObject.Predmet.StrankaFormatedWithAdress>
    <izvorni_sadrzaj> ARSENAL-IVEZIĆ društvo s ograničenom odgovornošću za usluge privatne zaštite, Pavlinska 5, 42000 Varaždin zastupanog po punomoćniku Franjo Šebijan</izvorni_sadrzaj>
    <derivirana_varijabla naziv="DomainObject.Predmet.StrankaFormatedWithAdress_1"> ARSENAL-IVEZIĆ društvo s ograničenom odgovornošću za usluge privatne zaštite, Pavlinska 5, 42000 Varaždin zastupanog po punomoćniku Franjo Šebijan</derivirana_varijabla>
  </DomainObject.Predmet.StrankaFormatedWithAdress>
  <DomainObject.Predmet.StrankaFormatedWithAdressOIB>
    <izvorni_sadrzaj> ARSENAL-IVEZIĆ društvo s ograničenom odgovornošću za usluge privatne zaštite, OIB 18109390092, Pavlinska 5, 42000 Varaždin zastupanog po punomoćniku Franjo Šebijan</izvorni_sadrzaj>
    <derivirana_varijabla naziv="DomainObject.Predmet.StrankaFormatedWithAdressOIB_1"> ARSENAL-IVEZIĆ društvo s ograničenom odgovornošću za usluge privatne zaštite, OIB 18109390092, Pavlinska 5, 42000 Varaždin zastupanog po punomoćniku Franjo Šebijan</derivirana_varijabla>
  </DomainObject.Predmet.StrankaFormatedWithAdressOIB>
  <DomainObject.Predmet.StrankaWithAdress>
    <izvorni_sadrzaj>ARSENAL-IVEZIĆ društvo s ograničenom odgovornošću za usluge privatne zaštite Pavlinska 5,42000 Varaždin</izvorni_sadrzaj>
    <derivirana_varijabla naziv="DomainObject.Predmet.StrankaWithAdress_1">ARSENAL-IVEZIĆ društvo s ograničenom odgovornošću za usluge privatne zaštite Pavlinska 5,42000 Varaždin</derivirana_varijabla>
  </DomainObject.Predmet.StrankaWithAdress>
  <DomainObject.Predmet.StrankaWithAdressOIB>
    <izvorni_sadrzaj>ARSENAL-IVEZIĆ društvo s ograničenom odgovornošću za usluge privatne zaštite, OIB 18109390092, Pavlinska 5,42000 Varaždin</izvorni_sadrzaj>
    <derivirana_varijabla naziv="DomainObject.Predmet.StrankaWithAdressOIB_1">ARSENAL-IVEZIĆ društvo s ograničenom odgovornošću za usluge privatne zaštite, OIB 18109390092, Pavlinska 5,42000 Varaždin</derivirana_varijabla>
  </DomainObject.Predmet.StrankaWithAdressOIB>
  <DomainObject.Predmet.StrankaNazivFormated>
    <izvorni_sadrzaj>ARSENAL-IVEZIĆ društvo s ograničenom odgovornošću za usluge privatne zaštite</izvorni_sadrzaj>
    <derivirana_varijabla naziv="DomainObject.Predmet.StrankaNazivFormated_1">ARSENAL-IVEZIĆ društvo s ograničenom odgovornošću za usluge privatne zaštite</derivirana_varijabla>
  </DomainObject.Predmet.StrankaNazivFormated>
  <DomainObject.Predmet.StrankaNazivFormatedOIB>
    <izvorni_sadrzaj>ARSENAL-IVEZIĆ društvo s ograničenom odgovornošću za usluge privatne zaštite, OIB 18109390092</izvorni_sadrzaj>
    <derivirana_varijabla naziv="DomainObject.Predmet.StrankaNazivFormatedOIB_1">ARSENAL-IVEZIĆ društvo s ograničenom odgovornošću za usluge privatne zaštite, OIB 18109390092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ARSENAL-IVEZIĆ društvo s ograničenom odgovornošću za usluge privatne zaštite zastupanog po punomoćniku Franjo Šebijan</item>
    </izvorni_sadrzaj>
    <derivirana_varijabla naziv="DomainObject.Predmet.StrankaListFormated_1">
      <item>ARSENAL-IVEZIĆ društvo s ograničenom odgovornošću za usluge privatne zaštite zastupanog po punomoćniku Franjo Šebijan</item>
    </derivirana_varijabla>
  </DomainObject.Predmet.StrankaListFormated>
  <DomainObject.Predmet.StrankaListFormatedOIB>
    <izvorni_sadrzaj>
      <item>ARSENAL-IVEZIĆ društvo s ograničenom odgovornošću za usluge privatne zaštite, OIB 18109390092 zastupanog po punomoćniku Franjo Šebijan</item>
    </izvorni_sadrzaj>
    <derivirana_varijabla naziv="DomainObject.Predmet.StrankaListFormatedOIB_1">
      <item>ARSENAL-IVEZIĆ društvo s ograničenom odgovornošću za usluge privatne zaštite, OIB 18109390092 zastupanog po punomoćniku Franjo Šebijan</item>
    </derivirana_varijabla>
  </DomainObject.Predmet.StrankaListFormatedOIB>
  <DomainObject.Predmet.StrankaListFormatedWithAdress>
    <izvorni_sadrzaj>
      <item>ARSENAL-IVEZIĆ društvo s ograničenom odgovornošću za usluge privatne zaštite, Pavlinska 5, 42000 Varaždin zastupanog po punomoćniku Franjo Šebijan</item>
    </izvorni_sadrzaj>
    <derivirana_varijabla naziv="DomainObject.Predmet.StrankaListFormatedWithAdress_1">
      <item>ARSENAL-IVEZIĆ društvo s ograničenom odgovornošću za usluge privatne zaštite, Pavlinska 5, 42000 Varaždin zastupanog po punomoćniku Franjo Šebijan</item>
    </derivirana_varijabla>
  </DomainObject.Predmet.StrankaListFormatedWithAdress>
  <DomainObject.Predmet.StrankaListFormatedWithAdressOIB>
    <izvorni_sadrzaj>
      <item>ARSENAL-IVEZIĆ društvo s ograničenom odgovornošću za usluge privatne zaštite, OIB 18109390092, Pavlinska 5, 42000 Varaždin zastupanog po punomoćniku Franjo Šebijan</item>
    </izvorni_sadrzaj>
    <derivirana_varijabla naziv="DomainObject.Predmet.StrankaListFormatedWithAdressOIB_1">
      <item>ARSENAL-IVEZIĆ društvo s ograničenom odgovornošću za usluge privatne zaštite, OIB 18109390092, Pavlinska 5, 42000 Varaždin zastupanog po punomoćniku Franjo Šebijan</item>
    </derivirana_varijabla>
  </DomainObject.Predmet.StrankaListFormatedWithAdressOIB>
  <DomainObject.Predmet.StrankaListNazivFormated>
    <izvorni_sadrzaj>
      <item>ARSENAL-IVEZIĆ društvo s ograničenom odgovornošću za usluge privatne zaštite</item>
    </izvorni_sadrzaj>
    <derivirana_varijabla naziv="DomainObject.Predmet.StrankaListNazivFormated_1">
      <item>ARSENAL-IVEZIĆ društvo s ograničenom odgovornošću za usluge privatne zaštite</item>
    </derivirana_varijabla>
  </DomainObject.Predmet.StrankaListNazivFormated>
  <DomainObject.Predmet.StrankaListNazivFormatedOIB>
    <izvorni_sadrzaj>
      <item>ARSENAL-IVEZIĆ društvo s ograničenom odgovornošću za usluge privatne zaštite, OIB 18109390092</item>
    </izvorni_sadrzaj>
    <derivirana_varijabla naziv="DomainObject.Predmet.StrankaListNazivFormatedOIB_1">
      <item>ARSENAL-IVEZIĆ društvo s ograničenom odgovornošću za usluge privatne zaštite, OIB 18109390092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Franjo Šebijan punomoćnik sudionika u postupku ARSENAL-IVEZIĆ društvo s ograničenom odgovornošću za usluge privatne zaštite</item>
      <item>Hrvatska osiguravajuća kuća</item>
    </izvorni_sadrzaj>
    <derivirana_varijabla naziv="DomainObject.Predmet.OstaliListFormated_1">
      <item>Franjo Šebijan punomoćnik sudionika u postupku ARSENAL-IVEZIĆ društvo s ograničenom odgovornošću za usluge privatne zaštite</item>
      <item>Hrvatska osiguravajuća kuća</item>
    </derivirana_varijabla>
  </DomainObject.Predmet.OstaliListFormated>
  <DomainObject.Predmet.OstaliListFormatedOIB>
    <izvorni_sadrzaj>
      <item>Franjo Šebijan, OIB 71623795593 punomoćnik sudionika u postupku ARSENAL-IVEZIĆ društvo s ograničenom odgovornošću za usluge privatne zaštite</item>
      <item>Hrvatska osiguravajuća kuća, OIB 00432869176</item>
    </izvorni_sadrzaj>
    <derivirana_varijabla naziv="DomainObject.Predmet.OstaliListFormatedOIB_1">
      <item>Franjo Šebijan, OIB 71623795593 punomoćnik sudionika u postupku ARSENAL-IVEZIĆ društvo s ograničenom odgovornošću za usluge privatne zaštite</item>
      <item>Hrvatska osiguravajuća kuća, OIB 00432869176</item>
    </derivirana_varijabla>
  </DomainObject.Predmet.OstaliListFormatedOIB>
  <DomainObject.Predmet.OstaliListFormatedWithAdress>
    <izvorni_sadrzaj>
      <item>Franjo Šebijan, Pavlinska 5, 42000 Varaždin punomoćnik sudionika u postupku ARSENAL-IVEZIĆ društvo s ograničenom odgovornošću za usluge privatne zaštite</item>
      <item>Hrvatska osiguravajuća kuća, Capraška ulica 6, 10000 Zagreb</item>
    </izvorni_sadrzaj>
    <derivirana_varijabla naziv="DomainObject.Predmet.OstaliListFormatedWithAdress_1">
      <item>Franjo Šebijan, Pavlinska 5, 42000 Varaždin punomoćnik sudionika u postupku ARSENAL-IVEZIĆ društvo s ograničenom odgovornošću za usluge privatne zaštite</item>
      <item>Hrvatska osiguravajuća kuća, Capraška ulica 6, 10000 Zagreb</item>
    </derivirana_varijabla>
  </DomainObject.Predmet.OstaliListFormatedWithAdress>
  <DomainObject.Predmet.OstaliListFormatedWithAdressOIB>
    <izvorni_sadrzaj>
      <item>Franjo Šebijan, OIB 71623795593, Pavlinska 5, 42000 Varaždin punomoćnik sudionika u postupku ARSENAL-IVEZIĆ društvo s ograničenom odgovornošću za usluge privatne zaštite</item>
      <item>Hrvatska osiguravajuća kuća, OIB 00432869176, Capraška ulica 6, 10000 Zagreb</item>
    </izvorni_sadrzaj>
    <derivirana_varijabla naziv="DomainObject.Predmet.OstaliListFormatedWithAdressOIB_1">
      <item>Franjo Šebijan, OIB 71623795593, Pavlinska 5, 42000 Varaždin punomoćnik sudionika u postupku ARSENAL-IVEZIĆ društvo s ograničenom odgovornošću za usluge privatne zaštite</item>
      <item>Hrvatska osiguravajuća kuća, OIB 00432869176, Capraška ulica 6, 10000 Zagreb</item>
    </derivirana_varijabla>
  </DomainObject.Predmet.OstaliListFormatedWithAdressOIB>
  <DomainObject.Predmet.OstaliListNazivFormated>
    <izvorni_sadrzaj>
      <item>Franjo Šebijan</item>
      <item>Hrvatska osiguravajuća kuća</item>
    </izvorni_sadrzaj>
    <derivirana_varijabla naziv="DomainObject.Predmet.OstaliListNazivFormated_1">
      <item>Franjo Šebijan</item>
      <item>Hrvatska osiguravajuća kuća</item>
    </derivirana_varijabla>
  </DomainObject.Predmet.OstaliListNazivFormated>
  <DomainObject.Predmet.OstaliListNazivFormatedOIB>
    <izvorni_sadrzaj>
      <item>Franjo Šebijan, OIB 71623795593</item>
      <item>Hrvatska osiguravajuća kuća, OIB 00432869176</item>
    </izvorni_sadrzaj>
    <derivirana_varijabla naziv="DomainObject.Predmet.OstaliListNazivFormatedOIB_1">
      <item>Franjo Šebijan, OIB 71623795593</item>
      <item>Hrvatska osiguravajuća kuća, OIB 00432869176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2020.</izvorni_sadrzaj>
    <derivirana_varijabla naziv="DomainObject.Datum_1">2. srpnja 2020.</derivirana_varijabla>
  </DomainObject.Datum>
  <DomainObject.PoslovniBrojDokumenta>
    <izvorni_sadrzaj>St-329/2019-19</izvorni_sadrzaj>
    <derivirana_varijabla naziv="DomainObject.PoslovniBrojDokumenta_1">St-329/2019-19</derivirana_varijabla>
  </DomainObject.PoslovniBrojDokumenta>
  <DomainObject.Predmet.StrankaIDrugi>
    <izvorni_sadrzaj>ARSENAL-IVEZIĆ društvo s ograničenom odgovornošću za usluge privatne zaštite</izvorni_sadrzaj>
    <derivirana_varijabla naziv="DomainObject.Predmet.StrankaIDrugi_1">ARSENAL-IVEZIĆ društvo s ograničenom odgovornošću za usluge privatne zaštite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ARSENAL-IVEZIĆ društvo s ograničenom odgovornošću za usluge privatne zaštite, OIB 18109390092, Pavlinska 5, 42000 Varaždin</izvorni_sadrzaj>
    <derivirana_varijabla naziv="DomainObject.Predmet.StrankaIDrugiAdressOIB_1">ARSENAL-IVEZIĆ društvo s ograničenom odgovornošću za usluge privatne zaštite, OIB 18109390092, Pavlinska 5,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ARSENAL-IVEZIĆ društvo s ograničenom odgovornošću za usluge privatne zaštite</item>
      <item>Franjo Šebijan</item>
      <item>Hrvatska osiguravajuća kuća</item>
    </izvorni_sadrzaj>
    <derivirana_varijabla naziv="DomainObject.Predmet.SudioniciListNaziv_1">
      <item>ARSENAL-IVEZIĆ društvo s ograničenom odgovornošću za usluge privatne zaštite</item>
      <item>Franjo Šebijan</item>
      <item>Hrvatska osiguravajuća kuća</item>
    </derivirana_varijabla>
  </DomainObject.Predmet.SudioniciListNaziv>
  <DomainObject.Predmet.SudioniciListAdressOIB>
    <izvorni_sadrzaj>
      <item>ARSENAL-IVEZIĆ društvo s ograničenom odgovornošću za usluge privatne zaštite, OIB 18109390092, Pavlinska 5,42000 Varaždin</item>
      <item>Franjo Šebijan, OIB 71623795593, Pavlinska 5,42000 Varaždin</item>
      <item>Hrvatska osiguravajuća kuća, OIB 00432869176, Capraška ulica 6,10000 Zagreb</item>
    </izvorni_sadrzaj>
    <derivirana_varijabla naziv="DomainObject.Predmet.SudioniciListAdressOIB_1">
      <item>ARSENAL-IVEZIĆ društvo s ograničenom odgovornošću za usluge privatne zaštite, OIB 18109390092, Pavlinska 5,42000 Varaždin</item>
      <item>Franjo Šebijan, OIB 71623795593, Pavlinska 5,42000 Varaždin</item>
      <item>Hrvatska osiguravajuća kuća, OIB 00432869176, Capraška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130EB9-754C-48F1-9A99-6D59D93F9F8F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401</properties:Words>
  <properties:Characters>2152</properties:Characters>
  <properties:Lines>74</properties:Lines>
  <properties:Paragraphs>31</properties:Paragraphs>
  <properties:TotalTime>28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/>
    </vt:vector>
  </properties:TitlesOfParts>
  <properties:LinksUpToDate>false</properties:LinksUpToDate>
  <properties:CharactersWithSpaces>2576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2020-07-02T08:41:00Z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3</vt:i4>
  </prop:property>
  <prop:property fmtid="{D5CDD505-2E9C-101B-9397-08002B2CF9AE}" pid="5" name="Naslov">
    <vt:lpwstr>St-329/2019-19 / Zapisnik - Ročište za glasovanje o planu restrukturiranja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